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10" w:rsidRPr="0062076C" w:rsidRDefault="00134879" w:rsidP="00146166">
      <w:pPr>
        <w:spacing w:before="100" w:beforeAutospacing="1" w:after="100" w:afterAutospacing="1" w:line="240" w:lineRule="auto"/>
        <w:rPr>
          <w:rFonts w:cstheme="minorHAnsi"/>
          <w:b/>
          <w:sz w:val="32"/>
        </w:rPr>
      </w:pPr>
      <w:r w:rsidRPr="0062076C">
        <w:rPr>
          <w:rFonts w:cstheme="minorHAnsi"/>
          <w:b/>
          <w:sz w:val="32"/>
        </w:rPr>
        <w:t xml:space="preserve">Steps </w:t>
      </w:r>
      <w:r w:rsidR="000E7D10" w:rsidRPr="0062076C">
        <w:rPr>
          <w:rFonts w:cstheme="minorHAnsi"/>
          <w:b/>
          <w:sz w:val="32"/>
        </w:rPr>
        <w:t>to Prepare</w:t>
      </w:r>
      <w:r w:rsidR="003A7958">
        <w:rPr>
          <w:rFonts w:cstheme="minorHAnsi"/>
          <w:b/>
          <w:sz w:val="32"/>
        </w:rPr>
        <w:t xml:space="preserve"> for </w:t>
      </w:r>
      <w:r>
        <w:rPr>
          <w:rFonts w:cstheme="minorHAnsi"/>
          <w:b/>
          <w:sz w:val="32"/>
        </w:rPr>
        <w:t>Return</w:t>
      </w:r>
      <w:r w:rsidR="003A7958">
        <w:rPr>
          <w:rFonts w:cstheme="minorHAnsi"/>
          <w:b/>
          <w:sz w:val="32"/>
        </w:rPr>
        <w:t>ing</w:t>
      </w:r>
      <w:r>
        <w:rPr>
          <w:rFonts w:cstheme="minorHAnsi"/>
          <w:b/>
          <w:sz w:val="32"/>
        </w:rPr>
        <w:t xml:space="preserve"> to the Workplace D</w:t>
      </w:r>
      <w:r w:rsidR="005B7C22" w:rsidRPr="0062076C">
        <w:rPr>
          <w:rFonts w:cstheme="minorHAnsi"/>
          <w:b/>
          <w:sz w:val="32"/>
        </w:rPr>
        <w:t>uring COVID-19</w:t>
      </w:r>
    </w:p>
    <w:p w:rsidR="004A2F13" w:rsidRPr="005B599F" w:rsidRDefault="000E7D10" w:rsidP="00146166">
      <w:pPr>
        <w:spacing w:before="100" w:beforeAutospacing="1" w:after="100" w:afterAutospacing="1" w:line="240" w:lineRule="auto"/>
        <w:rPr>
          <w:rFonts w:cstheme="minorHAnsi"/>
        </w:rPr>
      </w:pPr>
      <w:r w:rsidRPr="005B599F">
        <w:rPr>
          <w:rFonts w:cstheme="minorHAnsi"/>
        </w:rPr>
        <w:t xml:space="preserve">As the university prepares for the safe return of employees to the workplace, the Office of Human Resources </w:t>
      </w:r>
      <w:r w:rsidR="00F647DA">
        <w:rPr>
          <w:rFonts w:cstheme="minorHAnsi"/>
        </w:rPr>
        <w:t xml:space="preserve">wants to ensure </w:t>
      </w:r>
      <w:r w:rsidRPr="005B599F">
        <w:rPr>
          <w:rFonts w:cstheme="minorHAnsi"/>
        </w:rPr>
        <w:t xml:space="preserve">departments and units </w:t>
      </w:r>
      <w:r w:rsidR="00F647DA">
        <w:rPr>
          <w:rFonts w:cstheme="minorHAnsi"/>
        </w:rPr>
        <w:t xml:space="preserve">have the appropriate resources </w:t>
      </w:r>
      <w:r w:rsidR="005F7BE0">
        <w:rPr>
          <w:rFonts w:cstheme="minorHAnsi"/>
        </w:rPr>
        <w:t>as the fall semes</w:t>
      </w:r>
      <w:r w:rsidR="00BD7A25">
        <w:rPr>
          <w:rFonts w:cstheme="minorHAnsi"/>
        </w:rPr>
        <w:t>t</w:t>
      </w:r>
      <w:r w:rsidR="005F7BE0">
        <w:rPr>
          <w:rFonts w:cstheme="minorHAnsi"/>
        </w:rPr>
        <w:t>er</w:t>
      </w:r>
      <w:r w:rsidR="00134879">
        <w:rPr>
          <w:rFonts w:cstheme="minorHAnsi"/>
        </w:rPr>
        <w:t xml:space="preserve"> approaches</w:t>
      </w:r>
      <w:r w:rsidRPr="005B599F">
        <w:rPr>
          <w:rFonts w:cstheme="minorHAnsi"/>
        </w:rPr>
        <w:t>.</w:t>
      </w:r>
    </w:p>
    <w:p w:rsidR="005B599F" w:rsidRPr="005B599F" w:rsidRDefault="005B599F" w:rsidP="00146166">
      <w:pPr>
        <w:spacing w:before="100" w:beforeAutospacing="1" w:after="100" w:afterAutospacing="1" w:line="240" w:lineRule="auto"/>
        <w:outlineLvl w:val="2"/>
        <w:rPr>
          <w:rFonts w:eastAsia="Times New Roman" w:cstheme="minorHAnsi"/>
          <w:b/>
          <w:bCs/>
        </w:rPr>
      </w:pPr>
      <w:r w:rsidRPr="005B599F">
        <w:rPr>
          <w:rFonts w:eastAsia="Times New Roman" w:cstheme="minorHAnsi"/>
          <w:b/>
          <w:bCs/>
        </w:rPr>
        <w:t>Required Training</w:t>
      </w:r>
    </w:p>
    <w:p w:rsidR="005B599F" w:rsidRPr="005B599F" w:rsidRDefault="005B599F" w:rsidP="00146166">
      <w:pPr>
        <w:spacing w:before="100" w:beforeAutospacing="1" w:after="100" w:afterAutospacing="1" w:line="240" w:lineRule="auto"/>
        <w:rPr>
          <w:rFonts w:eastAsia="Times New Roman" w:cstheme="minorHAnsi"/>
          <w:color w:val="000000"/>
        </w:rPr>
      </w:pPr>
      <w:r w:rsidRPr="005B599F">
        <w:rPr>
          <w:rFonts w:eastAsia="Times New Roman" w:cstheme="minorHAnsi"/>
          <w:color w:val="000000"/>
        </w:rPr>
        <w:t>Before returning to work, employees must watch the following videos and read how to wear and take off face coverings, and guidelines for returning to the workplace.</w:t>
      </w:r>
    </w:p>
    <w:p w:rsidR="005B599F" w:rsidRPr="00146166" w:rsidRDefault="00146166" w:rsidP="00146166">
      <w:pPr>
        <w:pStyle w:val="ListParagraph"/>
        <w:numPr>
          <w:ilvl w:val="0"/>
          <w:numId w:val="3"/>
        </w:numPr>
        <w:spacing w:before="100" w:beforeAutospacing="1" w:after="100" w:afterAutospacing="1" w:line="240" w:lineRule="auto"/>
        <w:rPr>
          <w:rFonts w:eastAsia="Times New Roman" w:cstheme="minorHAnsi"/>
          <w:color w:val="000000"/>
        </w:rPr>
      </w:pPr>
      <w:hyperlink r:id="rId5" w:tgtFrame="_blank" w:history="1">
        <w:r w:rsidR="005B599F" w:rsidRPr="00146166">
          <w:rPr>
            <w:rFonts w:eastAsia="Times New Roman" w:cstheme="minorHAnsi"/>
            <w:b/>
            <w:bCs/>
            <w:color w:val="73000A"/>
            <w:u w:val="single"/>
          </w:rPr>
          <w:t>Hand Washing</w:t>
        </w:r>
      </w:hyperlink>
      <w:r w:rsidR="00134879" w:rsidRPr="00146166">
        <w:rPr>
          <w:rFonts w:eastAsia="Times New Roman" w:cstheme="minorHAnsi"/>
          <w:b/>
          <w:bCs/>
          <w:color w:val="73000A"/>
          <w:u w:val="single"/>
        </w:rPr>
        <w:t xml:space="preserve"> (CDC, 2 min.)</w:t>
      </w:r>
    </w:p>
    <w:p w:rsidR="005B599F" w:rsidRPr="00146166" w:rsidRDefault="00146166" w:rsidP="00146166">
      <w:pPr>
        <w:pStyle w:val="ListParagraph"/>
        <w:numPr>
          <w:ilvl w:val="0"/>
          <w:numId w:val="3"/>
        </w:numPr>
        <w:spacing w:before="100" w:beforeAutospacing="1" w:after="100" w:afterAutospacing="1" w:line="240" w:lineRule="auto"/>
        <w:rPr>
          <w:rFonts w:eastAsia="Times New Roman" w:cstheme="minorHAnsi"/>
          <w:color w:val="000000"/>
        </w:rPr>
      </w:pPr>
      <w:hyperlink r:id="rId6" w:tgtFrame="_blank" w:history="1">
        <w:r w:rsidR="005B599F" w:rsidRPr="00146166">
          <w:rPr>
            <w:rFonts w:eastAsia="Times New Roman" w:cstheme="minorHAnsi"/>
            <w:b/>
            <w:bCs/>
            <w:color w:val="73000A"/>
            <w:u w:val="single"/>
          </w:rPr>
          <w:t>Stop the Spread of Germs</w:t>
        </w:r>
      </w:hyperlink>
      <w:r w:rsidR="00134879" w:rsidRPr="00146166">
        <w:rPr>
          <w:rFonts w:eastAsia="Times New Roman" w:cstheme="minorHAnsi"/>
          <w:b/>
          <w:bCs/>
          <w:color w:val="73000A"/>
          <w:u w:val="single"/>
        </w:rPr>
        <w:t xml:space="preserve"> (CDC, 29 sec.)</w:t>
      </w:r>
    </w:p>
    <w:p w:rsidR="0091333C" w:rsidRPr="00146166" w:rsidRDefault="00146166" w:rsidP="00146166">
      <w:pPr>
        <w:pStyle w:val="ListParagraph"/>
        <w:numPr>
          <w:ilvl w:val="0"/>
          <w:numId w:val="3"/>
        </w:numPr>
        <w:spacing w:before="100" w:beforeAutospacing="1" w:after="100" w:afterAutospacing="1" w:line="240" w:lineRule="auto"/>
        <w:rPr>
          <w:rFonts w:eastAsia="Times New Roman" w:cstheme="minorHAnsi"/>
          <w:color w:val="000000"/>
        </w:rPr>
      </w:pPr>
      <w:hyperlink r:id="rId7" w:tgtFrame="_blank" w:history="1">
        <w:r w:rsidR="005B599F" w:rsidRPr="00146166">
          <w:rPr>
            <w:rFonts w:eastAsia="Times New Roman" w:cstheme="minorHAnsi"/>
            <w:b/>
            <w:bCs/>
            <w:color w:val="73000A"/>
            <w:u w:val="single"/>
          </w:rPr>
          <w:t>Face Coverings</w:t>
        </w:r>
      </w:hyperlink>
      <w:r w:rsidR="00134879" w:rsidRPr="00146166">
        <w:rPr>
          <w:rFonts w:eastAsia="Times New Roman" w:cstheme="minorHAnsi"/>
          <w:b/>
          <w:bCs/>
          <w:color w:val="73000A"/>
          <w:u w:val="single"/>
        </w:rPr>
        <w:t xml:space="preserve"> (CDC, PDF)</w:t>
      </w:r>
    </w:p>
    <w:p w:rsidR="0091333C" w:rsidRPr="008D4A0A" w:rsidRDefault="00F647DA" w:rsidP="00146166">
      <w:pPr>
        <w:spacing w:before="100" w:beforeAutospacing="1" w:after="100" w:afterAutospacing="1" w:line="240" w:lineRule="auto"/>
        <w:rPr>
          <w:rFonts w:eastAsia="Times New Roman" w:cstheme="minorHAnsi"/>
          <w:b/>
          <w:color w:val="000000"/>
        </w:rPr>
      </w:pPr>
      <w:r>
        <w:rPr>
          <w:rFonts w:eastAsia="Times New Roman" w:cstheme="minorHAnsi"/>
          <w:b/>
          <w:color w:val="000000"/>
        </w:rPr>
        <w:t xml:space="preserve">Restrictions to on-campus </w:t>
      </w:r>
      <w:r w:rsidR="0091333C" w:rsidRPr="008D4A0A">
        <w:rPr>
          <w:rFonts w:eastAsia="Times New Roman" w:cstheme="minorHAnsi"/>
          <w:b/>
          <w:color w:val="000000"/>
        </w:rPr>
        <w:t>group meeting</w:t>
      </w:r>
      <w:r>
        <w:rPr>
          <w:rFonts w:eastAsia="Times New Roman" w:cstheme="minorHAnsi"/>
          <w:b/>
          <w:color w:val="000000"/>
        </w:rPr>
        <w:t>s</w:t>
      </w:r>
      <w:r w:rsidR="0091333C" w:rsidRPr="008D4A0A">
        <w:rPr>
          <w:rFonts w:eastAsia="Times New Roman" w:cstheme="minorHAnsi"/>
          <w:b/>
          <w:color w:val="000000"/>
        </w:rPr>
        <w:t xml:space="preserve"> </w:t>
      </w:r>
    </w:p>
    <w:p w:rsidR="0091333C" w:rsidRPr="0091333C" w:rsidRDefault="000C1C82" w:rsidP="00146166">
      <w:pPr>
        <w:pStyle w:val="NoSpacing"/>
        <w:spacing w:before="100" w:beforeAutospacing="1" w:after="100" w:afterAutospacing="1"/>
        <w:jc w:val="both"/>
      </w:pPr>
      <w:r>
        <w:t xml:space="preserve">Lincoln’s goal is to reduce </w:t>
      </w:r>
      <w:r w:rsidR="0091333C" w:rsidRPr="0091333C">
        <w:t xml:space="preserve">the </w:t>
      </w:r>
      <w:r>
        <w:t xml:space="preserve">risk of </w:t>
      </w:r>
      <w:r w:rsidR="0091333C" w:rsidRPr="0091333C">
        <w:t xml:space="preserve">potential </w:t>
      </w:r>
      <w:r w:rsidR="0091044E">
        <w:t xml:space="preserve">virus </w:t>
      </w:r>
      <w:r w:rsidR="0091333C" w:rsidRPr="0091333C">
        <w:t>transmission</w:t>
      </w:r>
      <w:r w:rsidR="0091044E">
        <w:t>s</w:t>
      </w:r>
      <w:r w:rsidR="0091333C" w:rsidRPr="0091333C">
        <w:t xml:space="preserve"> and protect vulnerable populations from exposure. All </w:t>
      </w:r>
      <w:r w:rsidR="0091044E">
        <w:t>members of the Lincoln</w:t>
      </w:r>
      <w:r w:rsidR="0091333C" w:rsidRPr="0091333C">
        <w:t xml:space="preserve"> community are asked to help in this effort.</w:t>
      </w:r>
    </w:p>
    <w:p w:rsidR="0091333C" w:rsidRPr="0091333C" w:rsidRDefault="00FB4D71" w:rsidP="00146166">
      <w:pPr>
        <w:pStyle w:val="NoSpacing"/>
        <w:spacing w:before="100" w:beforeAutospacing="1" w:after="100" w:afterAutospacing="1"/>
      </w:pPr>
      <w:r w:rsidRPr="00FB4D71">
        <w:t xml:space="preserve">Lincoln’s COVID-19 Incident Taskforce offers the following guidance </w:t>
      </w:r>
      <w:r>
        <w:t>i</w:t>
      </w:r>
      <w:r w:rsidR="0091333C" w:rsidRPr="0091333C">
        <w:t xml:space="preserve">f </w:t>
      </w:r>
      <w:r w:rsidR="00F647DA">
        <w:t>when</w:t>
      </w:r>
      <w:r w:rsidR="0091333C" w:rsidRPr="0091333C">
        <w:t xml:space="preserve"> plannin</w:t>
      </w:r>
      <w:r w:rsidR="00B87ED0">
        <w:t xml:space="preserve">g an event or </w:t>
      </w:r>
      <w:r>
        <w:t xml:space="preserve">staff meeting </w:t>
      </w:r>
      <w:r w:rsidR="00B87ED0">
        <w:t>at Lincoln</w:t>
      </w:r>
      <w:r w:rsidR="0091333C" w:rsidRPr="0091333C">
        <w:t xml:space="preserve">. Remember this is an evolving situation. </w:t>
      </w:r>
      <w:r w:rsidR="00F647DA">
        <w:t xml:space="preserve">For meetings that have been announced already, inform </w:t>
      </w:r>
      <w:r w:rsidR="0091333C" w:rsidRPr="0091333C">
        <w:t xml:space="preserve">participants </w:t>
      </w:r>
      <w:r w:rsidR="00F647DA">
        <w:t xml:space="preserve">of updates to the meeting details such as </w:t>
      </w:r>
      <w:r w:rsidR="0091333C" w:rsidRPr="0091333C">
        <w:t>cancel</w:t>
      </w:r>
      <w:r w:rsidR="00F647DA">
        <w:t>lation or</w:t>
      </w:r>
      <w:r w:rsidR="00457BA7">
        <w:t xml:space="preserve"> virtual meeting alternative</w:t>
      </w:r>
      <w:r w:rsidR="00146166">
        <w:t>s</w:t>
      </w:r>
      <w:r w:rsidR="0091333C" w:rsidRPr="0091333C">
        <w:t>.</w:t>
      </w:r>
    </w:p>
    <w:p w:rsidR="0091333C" w:rsidRPr="0091333C" w:rsidRDefault="00D84698" w:rsidP="00146166">
      <w:pPr>
        <w:pStyle w:val="NoSpacing"/>
        <w:numPr>
          <w:ilvl w:val="0"/>
          <w:numId w:val="4"/>
        </w:numPr>
        <w:spacing w:before="100" w:beforeAutospacing="1" w:after="100" w:afterAutospacing="1"/>
      </w:pPr>
      <w:r w:rsidRPr="0062076C">
        <w:rPr>
          <w:b/>
        </w:rPr>
        <w:t>Indoor gathering</w:t>
      </w:r>
      <w:r w:rsidR="00C022C4">
        <w:rPr>
          <w:b/>
        </w:rPr>
        <w:t>s</w:t>
      </w:r>
      <w:r w:rsidRPr="0062076C">
        <w:rPr>
          <w:b/>
        </w:rPr>
        <w:t xml:space="preserve"> of </w:t>
      </w:r>
      <w:r w:rsidR="00572C42" w:rsidRPr="0062076C">
        <w:rPr>
          <w:b/>
        </w:rPr>
        <w:t xml:space="preserve">more than </w:t>
      </w:r>
      <w:r w:rsidR="00B87ED0" w:rsidRPr="0062076C">
        <w:rPr>
          <w:b/>
        </w:rPr>
        <w:t>25</w:t>
      </w:r>
      <w:r w:rsidR="0091333C" w:rsidRPr="0062076C">
        <w:rPr>
          <w:b/>
        </w:rPr>
        <w:t xml:space="preserve"> </w:t>
      </w:r>
      <w:r w:rsidRPr="0062076C">
        <w:rPr>
          <w:b/>
        </w:rPr>
        <w:t xml:space="preserve">people </w:t>
      </w:r>
      <w:r w:rsidR="00C022C4">
        <w:rPr>
          <w:b/>
        </w:rPr>
        <w:t xml:space="preserve">are </w:t>
      </w:r>
      <w:r w:rsidRPr="0062076C">
        <w:rPr>
          <w:b/>
        </w:rPr>
        <w:t>prohibited</w:t>
      </w:r>
      <w:r w:rsidR="0091333C" w:rsidRPr="0091333C">
        <w:t xml:space="preserve">. </w:t>
      </w:r>
      <w:r w:rsidR="00E73707" w:rsidRPr="00E73707">
        <w:t xml:space="preserve">Outdoor </w:t>
      </w:r>
      <w:r w:rsidR="00E73707">
        <w:t>g</w:t>
      </w:r>
      <w:r w:rsidR="00E73707" w:rsidRPr="00E73707">
        <w:t xml:space="preserve">atherings of </w:t>
      </w:r>
      <w:r w:rsidR="00E73707">
        <w:t>m</w:t>
      </w:r>
      <w:r w:rsidR="00E73707" w:rsidRPr="00E73707">
        <w:t xml:space="preserve">ore </w:t>
      </w:r>
      <w:r w:rsidR="00E73707">
        <w:t>t</w:t>
      </w:r>
      <w:r w:rsidR="00E73707" w:rsidRPr="00E73707">
        <w:t xml:space="preserve">han 250 </w:t>
      </w:r>
      <w:r w:rsidR="00E73707">
        <w:t>are p</w:t>
      </w:r>
      <w:r w:rsidR="00E73707" w:rsidRPr="00E73707">
        <w:t>rohibited</w:t>
      </w:r>
      <w:r w:rsidR="00E73707">
        <w:t xml:space="preserve">. </w:t>
      </w:r>
      <w:r w:rsidR="0091333C" w:rsidRPr="0091333C">
        <w:t xml:space="preserve">This social distancing measure will limit the spread of illness. Organizers should postpone the meeting or event, or employ remote technology if possible (Zoom, </w:t>
      </w:r>
      <w:r w:rsidR="007A77CB">
        <w:t xml:space="preserve">Microsoft Teams, WebEx, </w:t>
      </w:r>
      <w:r w:rsidR="0091333C" w:rsidRPr="0091333C">
        <w:t>Skype, etc.) to help avoid the spread of coronavirus. This meeting size is cons</w:t>
      </w:r>
      <w:r w:rsidR="00583837">
        <w:t xml:space="preserve">istent with the guidance of local and state </w:t>
      </w:r>
      <w:r w:rsidR="0091333C" w:rsidRPr="0091333C">
        <w:t>health care experts and professionals and with the policies of many peer institutions.</w:t>
      </w:r>
      <w:r w:rsidR="00F647DA">
        <w:br/>
      </w:r>
    </w:p>
    <w:p w:rsidR="00422C6A" w:rsidRDefault="0091333C" w:rsidP="00146166">
      <w:pPr>
        <w:pStyle w:val="NoSpacing"/>
        <w:numPr>
          <w:ilvl w:val="0"/>
          <w:numId w:val="4"/>
        </w:numPr>
        <w:spacing w:before="100" w:beforeAutospacing="1" w:after="100" w:afterAutospacing="1"/>
      </w:pPr>
      <w:r w:rsidRPr="0062076C">
        <w:rPr>
          <w:b/>
        </w:rPr>
        <w:t xml:space="preserve">Meetings or events of any size </w:t>
      </w:r>
      <w:r w:rsidR="00F905D5" w:rsidRPr="0062076C">
        <w:rPr>
          <w:b/>
        </w:rPr>
        <w:t>are discouraged</w:t>
      </w:r>
      <w:r w:rsidR="00F905D5">
        <w:t>.</w:t>
      </w:r>
      <w:r w:rsidRPr="0091333C">
        <w:t xml:space="preserve"> </w:t>
      </w:r>
      <w:r w:rsidR="00F647DA">
        <w:t xml:space="preserve">Employees are </w:t>
      </w:r>
      <w:r w:rsidRPr="0091333C">
        <w:t>encourage</w:t>
      </w:r>
      <w:r w:rsidR="00F647DA">
        <w:t>d to</w:t>
      </w:r>
      <w:r w:rsidRPr="0091333C">
        <w:t xml:space="preserve"> us</w:t>
      </w:r>
      <w:r w:rsidR="00F647DA">
        <w:t>e</w:t>
      </w:r>
      <w:r w:rsidRPr="0091333C">
        <w:t xml:space="preserve"> remote technology to collaborate via teleconferencing instead of meeting in person. </w:t>
      </w:r>
      <w:r w:rsidR="00F647DA">
        <w:br/>
      </w:r>
    </w:p>
    <w:p w:rsidR="008D4A0A" w:rsidRPr="0091333C" w:rsidRDefault="003A7958" w:rsidP="00146166">
      <w:pPr>
        <w:pStyle w:val="NoSpacing"/>
        <w:numPr>
          <w:ilvl w:val="0"/>
          <w:numId w:val="4"/>
        </w:numPr>
        <w:spacing w:before="100" w:beforeAutospacing="1" w:after="100" w:afterAutospacing="1"/>
      </w:pPr>
      <w:r w:rsidRPr="0062076C">
        <w:rPr>
          <w:b/>
        </w:rPr>
        <w:t>Encourage protective measures</w:t>
      </w:r>
      <w:r>
        <w:t xml:space="preserve">. </w:t>
      </w:r>
      <w:r w:rsidR="0091333C" w:rsidRPr="0091333C">
        <w:t xml:space="preserve">For gatherings </w:t>
      </w:r>
      <w:r w:rsidR="00385DD0">
        <w:t xml:space="preserve">or interactions </w:t>
      </w:r>
      <w:r w:rsidR="0091333C" w:rsidRPr="0091333C">
        <w:t xml:space="preserve">of any size, remind attendees of simple measures to lower </w:t>
      </w:r>
      <w:r w:rsidR="00F647DA">
        <w:t xml:space="preserve">the </w:t>
      </w:r>
      <w:r w:rsidR="0091333C" w:rsidRPr="0091333C">
        <w:t xml:space="preserve">risk </w:t>
      </w:r>
      <w:r w:rsidR="00385DD0">
        <w:t xml:space="preserve">of </w:t>
      </w:r>
      <w:r w:rsidR="0091333C" w:rsidRPr="0091333C">
        <w:t>spread</w:t>
      </w:r>
      <w:r w:rsidR="00385DD0">
        <w:t>ing</w:t>
      </w:r>
      <w:r w:rsidR="0091333C" w:rsidRPr="0091333C">
        <w:t xml:space="preserve"> viruses (not shaking hands, practicing social distancing, etc</w:t>
      </w:r>
      <w:r w:rsidR="0091333C">
        <w:t>.</w:t>
      </w:r>
      <w:r w:rsidR="0091333C" w:rsidRPr="0091333C">
        <w:t xml:space="preserve">). Ensure easy access to handwashing facilities, and make sure alcohol-based sanitizers </w:t>
      </w:r>
      <w:r w:rsidR="00835065">
        <w:t xml:space="preserve">(60% or more alcohol) </w:t>
      </w:r>
      <w:r w:rsidR="0091333C" w:rsidRPr="0091333C">
        <w:t>are readily available to all participants.</w:t>
      </w:r>
      <w:r w:rsidR="00F647DA">
        <w:br/>
      </w:r>
    </w:p>
    <w:p w:rsidR="00146166" w:rsidRDefault="003A7958" w:rsidP="00146166">
      <w:pPr>
        <w:pStyle w:val="NoSpacing"/>
        <w:numPr>
          <w:ilvl w:val="0"/>
          <w:numId w:val="4"/>
        </w:numPr>
        <w:spacing w:before="100" w:beforeAutospacing="1" w:after="100" w:afterAutospacing="1"/>
      </w:pPr>
      <w:r w:rsidRPr="00146166">
        <w:rPr>
          <w:b/>
        </w:rPr>
        <w:t>Off-campus speakers</w:t>
      </w:r>
      <w:r>
        <w:t xml:space="preserve">: </w:t>
      </w:r>
      <w:r w:rsidR="0091333C" w:rsidRPr="0091333C">
        <w:t xml:space="preserve">Events with speakers invited from </w:t>
      </w:r>
      <w:r w:rsidR="00F647DA" w:rsidRPr="0091333C">
        <w:t>off</w:t>
      </w:r>
      <w:r w:rsidR="00F647DA">
        <w:t>-</w:t>
      </w:r>
      <w:r w:rsidR="0091333C" w:rsidRPr="0091333C">
        <w:t>campus — whether the speakers are international</w:t>
      </w:r>
      <w:r w:rsidR="00EC1AED">
        <w:t xml:space="preserve"> or domestic — should be cancel</w:t>
      </w:r>
      <w:r w:rsidR="0091333C" w:rsidRPr="0091333C">
        <w:t>ed, postponed, or conducted remotely. The purpose of this guidance is to reduce the chance of transmitting ill</w:t>
      </w:r>
      <w:r w:rsidR="004B439B">
        <w:t xml:space="preserve">ness into or out of the Lincoln </w:t>
      </w:r>
      <w:r w:rsidR="0091333C" w:rsidRPr="0091333C">
        <w:t>community.</w:t>
      </w:r>
      <w:r w:rsidR="00146166">
        <w:br/>
      </w:r>
    </w:p>
    <w:p w:rsidR="005B599F" w:rsidRDefault="003A7958" w:rsidP="00146166">
      <w:pPr>
        <w:pStyle w:val="NoSpacing"/>
        <w:numPr>
          <w:ilvl w:val="0"/>
          <w:numId w:val="4"/>
        </w:numPr>
        <w:spacing w:before="100" w:beforeAutospacing="1" w:after="100" w:afterAutospacing="1"/>
      </w:pPr>
      <w:r w:rsidRPr="00146166">
        <w:rPr>
          <w:b/>
        </w:rPr>
        <w:t>Job searches</w:t>
      </w:r>
      <w:r>
        <w:t xml:space="preserve">: </w:t>
      </w:r>
      <w:r w:rsidR="00544EDD">
        <w:t xml:space="preserve">With prior search </w:t>
      </w:r>
      <w:r w:rsidR="00A27869">
        <w:t>approval, j</w:t>
      </w:r>
      <w:r w:rsidR="0091333C" w:rsidRPr="0091333C">
        <w:t>ob interviews for open positions should be conducted remotely via video- or teleconferencing tools, like Zoom, or by telephone. Whatever approach you take, use it consistently with all applicants to the same job, so none are disadvantaged. Using fair hiring practices remains important.</w:t>
      </w:r>
      <w:bookmarkStart w:id="0" w:name="_GoBack"/>
      <w:bookmarkEnd w:id="0"/>
    </w:p>
    <w:sectPr w:rsidR="005B599F" w:rsidSect="0014616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321"/>
    <w:multiLevelType w:val="hybridMultilevel"/>
    <w:tmpl w:val="6D582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B333F4"/>
    <w:multiLevelType w:val="hybridMultilevel"/>
    <w:tmpl w:val="8DFC8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9A0311"/>
    <w:multiLevelType w:val="multilevel"/>
    <w:tmpl w:val="7EC23E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946EB"/>
    <w:multiLevelType w:val="hybridMultilevel"/>
    <w:tmpl w:val="8B74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1NDCxMDGyNLc0MzZQ0lEKTi0uzszPAykwqgUAO9DnKSwAAAA="/>
  </w:docVars>
  <w:rsids>
    <w:rsidRoot w:val="000E7D10"/>
    <w:rsid w:val="000C1C82"/>
    <w:rsid w:val="000E7D10"/>
    <w:rsid w:val="00117486"/>
    <w:rsid w:val="00134879"/>
    <w:rsid w:val="00146166"/>
    <w:rsid w:val="00357585"/>
    <w:rsid w:val="00385DD0"/>
    <w:rsid w:val="003A7958"/>
    <w:rsid w:val="00422C6A"/>
    <w:rsid w:val="00457BA7"/>
    <w:rsid w:val="004B439B"/>
    <w:rsid w:val="00543F81"/>
    <w:rsid w:val="00544EDD"/>
    <w:rsid w:val="00572C42"/>
    <w:rsid w:val="00583837"/>
    <w:rsid w:val="005B599F"/>
    <w:rsid w:val="005B7C22"/>
    <w:rsid w:val="005C63EA"/>
    <w:rsid w:val="005F7BE0"/>
    <w:rsid w:val="0062076C"/>
    <w:rsid w:val="007A77CB"/>
    <w:rsid w:val="007E6C5F"/>
    <w:rsid w:val="00835065"/>
    <w:rsid w:val="008D4A0A"/>
    <w:rsid w:val="0091044E"/>
    <w:rsid w:val="0091333C"/>
    <w:rsid w:val="009872CB"/>
    <w:rsid w:val="00A27869"/>
    <w:rsid w:val="00B87ED0"/>
    <w:rsid w:val="00BD7A25"/>
    <w:rsid w:val="00C022C4"/>
    <w:rsid w:val="00C82FDC"/>
    <w:rsid w:val="00D84698"/>
    <w:rsid w:val="00E73707"/>
    <w:rsid w:val="00EC1AED"/>
    <w:rsid w:val="00F647DA"/>
    <w:rsid w:val="00F7365E"/>
    <w:rsid w:val="00F905D5"/>
    <w:rsid w:val="00FB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EBB"/>
  <w15:chartTrackingRefBased/>
  <w15:docId w15:val="{5BADECD2-8EB7-4A8B-84F0-45972157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33C"/>
    <w:pPr>
      <w:spacing w:after="0" w:line="240" w:lineRule="auto"/>
    </w:pPr>
  </w:style>
  <w:style w:type="paragraph" w:styleId="ListParagraph">
    <w:name w:val="List Paragraph"/>
    <w:basedOn w:val="Normal"/>
    <w:uiPriority w:val="34"/>
    <w:qFormat/>
    <w:rsid w:val="00422C6A"/>
    <w:pPr>
      <w:ind w:left="720"/>
      <w:contextualSpacing/>
    </w:pPr>
  </w:style>
  <w:style w:type="paragraph" w:styleId="BalloonText">
    <w:name w:val="Balloon Text"/>
    <w:basedOn w:val="Normal"/>
    <w:link w:val="BalloonTextChar"/>
    <w:uiPriority w:val="99"/>
    <w:semiHidden/>
    <w:unhideWhenUsed/>
    <w:rsid w:val="00C82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downloads/cloth-face-cover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video/covid19/downloadable-videos/COVID-19-Stop-the-Spread-of-Germs.mp4" TargetMode="External"/><Relationship Id="rId5" Type="http://schemas.openxmlformats.org/officeDocument/2006/relationships/hyperlink" Target="https://www.cdc.gov/video/covid19/downloadable-videos/306898_WYKTK_Handwashing.mp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Tanksley, Jake</dc:creator>
  <cp:keywords/>
  <dc:description/>
  <cp:lastModifiedBy>Mix, Shelley</cp:lastModifiedBy>
  <cp:revision>3</cp:revision>
  <dcterms:created xsi:type="dcterms:W3CDTF">2020-07-30T19:07:00Z</dcterms:created>
  <dcterms:modified xsi:type="dcterms:W3CDTF">2020-08-03T12:42:00Z</dcterms:modified>
</cp:coreProperties>
</file>